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7" w:rsidRPr="004570C4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D72247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3 </w:t>
      </w:r>
    </w:p>
    <w:p w:rsidR="00D72247" w:rsidRP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 предприятия по Программе</w:t>
      </w:r>
      <w:r w:rsidRPr="00D72247">
        <w:rPr>
          <w:rFonts w:ascii="Times New Roman" w:hAnsi="Times New Roman" w:cs="Times New Roman"/>
          <w:b/>
          <w:sz w:val="32"/>
          <w:szCs w:val="32"/>
        </w:rPr>
        <w:t xml:space="preserve"> «ЗДОРОВЬЕ 360°»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247" w:rsidRPr="00725FB7" w:rsidRDefault="00D72247" w:rsidP="00D7224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по ключевым направлениям отраслевой программы профилактики </w:t>
      </w:r>
      <w:proofErr w:type="gramStart"/>
      <w:r w:rsidRPr="00725FB7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725FB7">
        <w:rPr>
          <w:rFonts w:ascii="Times New Roman" w:hAnsi="Times New Roman" w:cs="Times New Roman"/>
          <w:sz w:val="28"/>
          <w:szCs w:val="28"/>
        </w:rPr>
        <w:t>̆ и укрепления здоровья работников предприятий химической промышленности «Здоровье 360°»</w:t>
      </w:r>
    </w:p>
    <w:p w:rsidR="00D72247" w:rsidRPr="00BD196B" w:rsidRDefault="00D72247" w:rsidP="00D722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D72247" w:rsidRDefault="00D72247" w:rsidP="00D72247">
      <w:pPr>
        <w:spacing w:after="24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анкету и затем заполнить таблицы. </w:t>
      </w:r>
    </w:p>
    <w:p w:rsidR="00D72247" w:rsidRDefault="00D7224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67" w:rsidRDefault="00946867" w:rsidP="00946867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01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CA78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9" w:history="1">
        <w:r w:rsidRPr="008C268B">
          <w:rPr>
            <w:rStyle w:val="a4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p w:rsidR="00946867" w:rsidRPr="00D72247" w:rsidRDefault="0094686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47" w:rsidRPr="00C61CEF" w:rsidRDefault="00D72247" w:rsidP="00D7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197"/>
        <w:gridCol w:w="7796"/>
        <w:gridCol w:w="709"/>
      </w:tblGrid>
      <w:tr w:rsidR="004570C4" w:rsidRPr="00D72247" w:rsidTr="00D72247">
        <w:trPr>
          <w:gridAfter w:val="1"/>
          <w:wAfter w:w="709" w:type="dxa"/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D72247" w:rsidRDefault="004570C4" w:rsidP="00D72247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требованиям и рекомендациям определяется самооценкой по каждому пункту показателя в соответствии с приведенными </w:t>
            </w:r>
            <w:r w:rsidRPr="00D72247">
              <w:rPr>
                <w:rFonts w:ascii="Times New Roman" w:hAnsi="Times New Roman" w:cs="Times New Roman"/>
                <w:b/>
                <w:sz w:val="28"/>
                <w:szCs w:val="28"/>
              </w:rPr>
              <w:t>уровнями соответствия</w:t>
            </w: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находится в стадии разработки. 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разработан, находится в стадии внедрения и осуществляется не полностью.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внедрен и осуществляется. Система функционирует. Процедуры системы оформлены документально.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приобрела устойчивость, поддерживаемую наличием процесса постоянного внесения улучшений.</w:t>
            </w:r>
          </w:p>
        </w:tc>
      </w:tr>
      <w:tr w:rsidR="004570C4" w:rsidRPr="00EE7167" w:rsidTr="00D722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946867" w:rsidRDefault="004570C4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организаций, имеющих в своем составе обособленные подразделения, достижение указанных ниже показателей оценивается отдельно по каждому подразделению.</w:t>
            </w: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70C4" w:rsidRPr="00EE7167" w:rsidRDefault="004570C4" w:rsidP="004570C4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1. Выявление и оценка рисков для здоровья, возникающих на рабочем месте, и мониторинг воздействия вредных факторов.</w:t>
      </w:r>
    </w:p>
    <w:p w:rsidR="004570C4" w:rsidRPr="00EE7167" w:rsidRDefault="004570C4" w:rsidP="004570C4">
      <w:pPr>
        <w:spacing w:after="0" w:line="25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Проведена оценка условий труда в соответствии с Федеральным законом от 28.12.2013 № 426-ФЗ «О специальной оценке условий труда» либо аттестация рабочих мест.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Оценка эффективности мероприятий по контролю воздействия вредных факторов проводится с использованием данных СОУТ, ППК, предварительных и периодических медицинских осмотров (ППМО).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Организована работа компетентного специалиста (по гигиене труда, охране здоровья работников), ответственного за оценку эффективности контроля воздействия вредных факторов и выбор средства индивидуальной и коллективной защиты (СИЗ и СКЗ).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Компетентным работником совместно с линейными руководителями проводится оценка возможностей по снижению остаточного риска и снижение класса условий труда с уровней 3,3 и 3,2 до уровней 3,1 и 2.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e. Проводится токсикологическая оценка используемых химических веществ и материалов; обеспечен доступ работникам к листкам безопасности или аналогичной документации для всех химических веществ, используемых на предприятии.</w:t>
      </w:r>
    </w:p>
    <w:p w:rsidR="004570C4" w:rsidRPr="00EE7167" w:rsidRDefault="004570C4" w:rsidP="004570C4">
      <w:pPr>
        <w:spacing w:line="25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2. Контроль состояния здоровья работников.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При организации предварительных и периодических медицинских осмотров (ППМО) используются результаты СОУТ и положения Приказа МЗ РФ от 12.04.2011 № 302н.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Проведение ППМО в медицинской организации, качество предоставляемых услуг которой контролируется заказчиком.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Результаты ППМО обрабатываются компетентным специалистом, данные используются для оценки эффективности мероприятий по контролю воздействия вредных факторов и для организации профилактической работы с 2 и 3 диспансерными группами.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Проведение </w:t>
      </w:r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скрининг-диагностики</w:t>
      </w:r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факторов риска основных неинфекционных заболеваний и их коррекция с привлечением специалистов профилактической медицины. </w:t>
      </w:r>
    </w:p>
    <w:p w:rsidR="004570C4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Использование в системе контроля здоровья работников рекомендаций лучших отечественных и международных отраслевых практик. 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3. Оказание медицинской (экстренной, неотложной и профилактической) помощи работникам.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организованы здравпункты, санитарные посты, предоставлены средства оказания первой помощи (аптечки первой помощи, фиксирующие  шины, средства связи, средства транспортной эвакуации), соответствующие профессиональным рискам и возможным чрезвычайным ситуациям (ЧС).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Работодателем предусмотрен план действий при остром заболевании или травме на рабочем месте и при выполнении служебных заданий (как часть плана действий при ЧС или как отдельный документ).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Работодателем проводится регулярное тестирование плана действий при остром заболевании или травме на рабочем месте; результаты проведенных тестирований (штабных учений) и реальных происшествий используются для оценки эффективности, извлечения уроков и улучшения плана.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Работникам предоставляется возможность иммунопрофилактики.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lastRenderedPageBreak/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предоставлена программа ДМС для всех сотрудников.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4. Охрана, укрепление здоровья и формирование здорового образа жизни.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Программы охраны, укрепления здоровья и формирования ЗОЖ являются частью корпоративной культуры.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Работники ознакомлены с рисками, связанными с выполняемой работой или местом проведения работ и обучаются мерам по защите от воздействия вредных и опасных факторов, безопасным методам и приемам выполнения работы, правильному использованию </w:t>
      </w:r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и СКЗ.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c. На предприятии реализуются программы профилактики основных неинфекционных заболеваний и факторов риска их возникновения (профилактика и лечение никотиновой зависимости, избыточной массы тела, артериальной гипертензии, гипергликемии, </w:t>
      </w:r>
      <w:proofErr w:type="spellStart"/>
      <w:r w:rsidRPr="00EE7167">
        <w:rPr>
          <w:rFonts w:ascii="Times New Roman" w:hAnsi="Times New Roman" w:cs="Times New Roman"/>
          <w:sz w:val="24"/>
          <w:szCs w:val="24"/>
        </w:rPr>
        <w:t>гиперхолистеринемии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Оценка экономической эффективности профилактических мероприятий является обязательным разделом политики предприятия в области охраны здоровья.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используется стимулирование сотрудников к участию в оздоровительных мероприятиях и ведению здорового образа жизни.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5. Обеспечение санитарно-бытового обслуживания (помещения для приема пищи, помещения для отдыха и психологической разгрузки в рабочее время; обеспечение водой) питания и физического благополучия.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предоставляется санитарно-бытовое обслуживание.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EE7167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67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Работодателем предоставляется горячее питание.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BD2C89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9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c. Меню ориентировано на здоровое и сбалансированное питание, учитывает </w:t>
      </w:r>
      <w:proofErr w:type="spellStart"/>
      <w:proofErr w:type="gramStart"/>
      <w:r w:rsidRPr="00EE7167">
        <w:rPr>
          <w:rFonts w:ascii="Times New Roman" w:hAnsi="Times New Roman" w:cs="Times New Roman"/>
          <w:sz w:val="24"/>
          <w:szCs w:val="24"/>
        </w:rPr>
        <w:t>климати</w:t>
      </w:r>
      <w:r w:rsidR="00253721">
        <w:rPr>
          <w:rFonts w:ascii="Times New Roman" w:hAnsi="Times New Roman" w:cs="Times New Roman"/>
          <w:sz w:val="24"/>
          <w:szCs w:val="24"/>
        </w:rPr>
        <w:t>-</w:t>
      </w:r>
      <w:r w:rsidRPr="00EE716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особенности; в разработке и составлении меню принимает участие специалист.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BD2C89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9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d. Работодателем предоставляются помещения для психологической разгрузки и отдыха, организована помощь по коррекции стресса.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BD2C89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9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поощряется активный образ жизни, субсидируется индивидуальные занятия физической культурой и спортом, организуются командные виды физической активности или спорта.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Уровень___________</w:t>
      </w:r>
    </w:p>
    <w:p w:rsidR="004570C4" w:rsidRPr="00BD2C89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9">
        <w:rPr>
          <w:rFonts w:ascii="Times New Roman" w:hAnsi="Times New Roman" w:cs="Times New Roman"/>
          <w:b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Default="004570C4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D72247">
      <w:pPr>
        <w:rPr>
          <w:rFonts w:ascii="Times New Roman" w:hAnsi="Times New Roman" w:cs="Times New Roman"/>
          <w:b/>
          <w:sz w:val="24"/>
          <w:szCs w:val="24"/>
        </w:rPr>
      </w:pPr>
    </w:p>
    <w:p w:rsidR="00D72247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D72247" w:rsidRPr="005F0DC9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Подпись                                         Фамилия И.О.</w:t>
      </w:r>
    </w:p>
    <w:p w:rsidR="00D72247" w:rsidRDefault="00D72247" w:rsidP="00D722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72247" w:rsidRPr="00D72247" w:rsidRDefault="00D72247" w:rsidP="00D72247">
      <w:pPr>
        <w:spacing w:after="0"/>
        <w:ind w:left="426"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sectPr w:rsidR="00D72247" w:rsidRPr="00D72247" w:rsidSect="00C61CEF">
      <w:footerReference w:type="default" r:id="rId10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D8" w:rsidRDefault="00BE60D8" w:rsidP="00C61CEF">
      <w:pPr>
        <w:spacing w:after="0" w:line="240" w:lineRule="auto"/>
      </w:pPr>
      <w:r>
        <w:separator/>
      </w:r>
    </w:p>
  </w:endnote>
  <w:endnote w:type="continuationSeparator" w:id="0">
    <w:p w:rsidR="00BE60D8" w:rsidRDefault="00BE60D8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15805"/>
      <w:docPartObj>
        <w:docPartGallery w:val="Page Numbers (Bottom of Page)"/>
        <w:docPartUnique/>
      </w:docPartObj>
    </w:sdtPr>
    <w:sdtEndPr/>
    <w:sdtContent>
      <w:p w:rsidR="00C61CEF" w:rsidRDefault="00276A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D8" w:rsidRDefault="00BE60D8" w:rsidP="00C61CEF">
      <w:pPr>
        <w:spacing w:after="0" w:line="240" w:lineRule="auto"/>
      </w:pPr>
      <w:r>
        <w:separator/>
      </w:r>
    </w:p>
  </w:footnote>
  <w:footnote w:type="continuationSeparator" w:id="0">
    <w:p w:rsidR="00BE60D8" w:rsidRDefault="00BE60D8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431"/>
    <w:multiLevelType w:val="hybridMultilevel"/>
    <w:tmpl w:val="865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227"/>
    <w:multiLevelType w:val="hybridMultilevel"/>
    <w:tmpl w:val="BA12C372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216AE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56A01"/>
    <w:multiLevelType w:val="hybridMultilevel"/>
    <w:tmpl w:val="1094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60DB"/>
    <w:multiLevelType w:val="hybridMultilevel"/>
    <w:tmpl w:val="1E5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D43"/>
    <w:multiLevelType w:val="hybridMultilevel"/>
    <w:tmpl w:val="3478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26037"/>
    <w:multiLevelType w:val="hybridMultilevel"/>
    <w:tmpl w:val="7BF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50815"/>
    <w:multiLevelType w:val="hybridMultilevel"/>
    <w:tmpl w:val="BD8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37760"/>
    <w:multiLevelType w:val="hybridMultilevel"/>
    <w:tmpl w:val="398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5B0B"/>
    <w:multiLevelType w:val="hybridMultilevel"/>
    <w:tmpl w:val="3E56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C4"/>
    <w:rsid w:val="0008249C"/>
    <w:rsid w:val="00091C6C"/>
    <w:rsid w:val="00252450"/>
    <w:rsid w:val="00253721"/>
    <w:rsid w:val="00276A91"/>
    <w:rsid w:val="003506E9"/>
    <w:rsid w:val="00423C67"/>
    <w:rsid w:val="004570C4"/>
    <w:rsid w:val="00485DFD"/>
    <w:rsid w:val="00576327"/>
    <w:rsid w:val="0057645D"/>
    <w:rsid w:val="005B1A4A"/>
    <w:rsid w:val="006155D2"/>
    <w:rsid w:val="006916C7"/>
    <w:rsid w:val="008C39D9"/>
    <w:rsid w:val="00946867"/>
    <w:rsid w:val="009A5A1D"/>
    <w:rsid w:val="009E1D70"/>
    <w:rsid w:val="00B47BBA"/>
    <w:rsid w:val="00BD196B"/>
    <w:rsid w:val="00BE60D8"/>
    <w:rsid w:val="00C61CEF"/>
    <w:rsid w:val="00D43B60"/>
    <w:rsid w:val="00D72247"/>
    <w:rsid w:val="00F54D94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shukov.vasily@okb-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644-3A69-4EDE-BA72-1A545E9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Шашуков Василий Николаевич</cp:lastModifiedBy>
  <cp:revision>5</cp:revision>
  <dcterms:created xsi:type="dcterms:W3CDTF">2018-06-21T09:45:00Z</dcterms:created>
  <dcterms:modified xsi:type="dcterms:W3CDTF">2019-04-29T11:24:00Z</dcterms:modified>
</cp:coreProperties>
</file>